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  <w:r w:rsidRPr="00AA4FAF">
        <w:rPr>
          <w:rFonts w:asciiTheme="minorHAnsi" w:hAnsiTheme="minorHAnsi"/>
        </w:rPr>
        <w:t>Name</w:t>
      </w:r>
      <w:r>
        <w:rPr>
          <w:rFonts w:asciiTheme="minorHAnsi" w:hAnsiTheme="minorHAnsi"/>
        </w:rPr>
        <w:t>________________________</w:t>
      </w:r>
    </w:p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Date________________________</w:t>
      </w:r>
    </w:p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HR________________________</w:t>
      </w:r>
    </w:p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Subject________________________</w:t>
      </w:r>
    </w:p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</w:p>
    <w:p w:rsidR="00BC08AF" w:rsidRDefault="00BC08AF" w:rsidP="00BC08AF">
      <w:pPr>
        <w:pStyle w:val="NoSpacing"/>
        <w:jc w:val="right"/>
        <w:rPr>
          <w:rFonts w:asciiTheme="minorHAnsi" w:hAnsiTheme="minorHAnsi"/>
        </w:rPr>
      </w:pPr>
    </w:p>
    <w:p w:rsidR="0027036B" w:rsidRDefault="0027036B" w:rsidP="0027036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Aim:  </w:t>
      </w:r>
      <w:r>
        <w:rPr>
          <w:rFonts w:asciiTheme="minorHAnsi" w:hAnsiTheme="minorHAnsi"/>
        </w:rPr>
        <w:t>By the end of class, you will be able to</w:t>
      </w: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p w:rsidR="0027036B" w:rsidRDefault="0027036B" w:rsidP="0027036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</w:t>
      </w: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p w:rsidR="0027036B" w:rsidRDefault="0027036B" w:rsidP="0027036B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Notes: </w:t>
      </w:r>
    </w:p>
    <w:p w:rsidR="0027036B" w:rsidRPr="005C2E6D" w:rsidRDefault="003D432E" w:rsidP="0027036B">
      <w:pPr>
        <w:pStyle w:val="NoSpacing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Division of positive and negative integers</w:t>
      </w:r>
      <w:r w:rsidR="0027036B">
        <w:rPr>
          <w:rFonts w:asciiTheme="minorHAnsi" w:hAnsiTheme="minorHAnsi"/>
        </w:rPr>
        <w:t xml:space="preserve"> is similar to </w:t>
      </w:r>
      <w:r>
        <w:rPr>
          <w:rFonts w:asciiTheme="minorHAnsi" w:hAnsiTheme="minorHAnsi"/>
        </w:rPr>
        <w:t>division</w:t>
      </w:r>
      <w:r w:rsidR="0027036B">
        <w:rPr>
          <w:rFonts w:asciiTheme="minorHAnsi" w:hAnsiTheme="minorHAnsi"/>
        </w:rPr>
        <w:t xml:space="preserve"> of whole numbers – however, we need to make sure we know the sign (charge) of the answer. </w:t>
      </w: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p w:rsidR="0027036B" w:rsidRPr="005C2E6D" w:rsidRDefault="0027036B" w:rsidP="0027036B">
      <w:pPr>
        <w:pStyle w:val="NoSpacing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There are some rules to help us remember how to sign the numbers.  </w:t>
      </w:r>
    </w:p>
    <w:p w:rsidR="0027036B" w:rsidRPr="005C2E6D" w:rsidRDefault="0027036B" w:rsidP="0027036B">
      <w:pPr>
        <w:pStyle w:val="NoSpacing"/>
        <w:rPr>
          <w:rFonts w:asciiTheme="minorHAnsi" w:hAnsiTheme="minorHAnsi"/>
          <w:b/>
        </w:rPr>
      </w:pPr>
    </w:p>
    <w:p w:rsidR="0027036B" w:rsidRPr="005C2E6D" w:rsidRDefault="0027036B" w:rsidP="0027036B">
      <w:pPr>
        <w:pStyle w:val="NoSpacing"/>
        <w:numPr>
          <w:ilvl w:val="1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The </w:t>
      </w:r>
      <w:r w:rsidR="003D432E">
        <w:rPr>
          <w:rFonts w:asciiTheme="minorHAnsi" w:hAnsiTheme="minorHAnsi"/>
        </w:rPr>
        <w:t>quotient</w:t>
      </w:r>
      <w:r>
        <w:rPr>
          <w:rFonts w:asciiTheme="minorHAnsi" w:hAnsiTheme="minorHAnsi"/>
        </w:rPr>
        <w:t xml:space="preserve"> of two integers with </w:t>
      </w:r>
      <w:r>
        <w:rPr>
          <w:rFonts w:asciiTheme="minorHAnsi" w:hAnsiTheme="minorHAnsi"/>
          <w:i/>
        </w:rPr>
        <w:t xml:space="preserve">different </w:t>
      </w:r>
      <w:r>
        <w:rPr>
          <w:rFonts w:asciiTheme="minorHAnsi" w:hAnsiTheme="minorHAnsi"/>
        </w:rPr>
        <w:t xml:space="preserve">signs is always </w:t>
      </w:r>
      <w:r>
        <w:rPr>
          <w:rFonts w:asciiTheme="minorHAnsi" w:hAnsiTheme="minorHAnsi"/>
          <w:i/>
        </w:rPr>
        <w:t>negative</w:t>
      </w:r>
      <w:r>
        <w:rPr>
          <w:rFonts w:asciiTheme="minorHAnsi" w:hAnsiTheme="minorHAnsi"/>
        </w:rPr>
        <w:t xml:space="preserve"> </w:t>
      </w:r>
    </w:p>
    <w:p w:rsidR="0027036B" w:rsidRDefault="0027036B" w:rsidP="0027036B">
      <w:pPr>
        <w:pStyle w:val="NoSpacing"/>
        <w:ind w:left="1440"/>
        <w:rPr>
          <w:rFonts w:asciiTheme="minorHAnsi" w:hAnsiTheme="minorHAnsi"/>
        </w:rPr>
      </w:pPr>
    </w:p>
    <w:p w:rsidR="0027036B" w:rsidRPr="005C2E6D" w:rsidRDefault="0027036B" w:rsidP="0027036B">
      <w:pPr>
        <w:pStyle w:val="NoSpacing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The </w:t>
      </w:r>
      <w:r w:rsidR="003D432E">
        <w:rPr>
          <w:rFonts w:asciiTheme="minorHAnsi" w:hAnsiTheme="minorHAnsi"/>
        </w:rPr>
        <w:t>quotient</w:t>
      </w:r>
      <w:r>
        <w:rPr>
          <w:rFonts w:asciiTheme="minorHAnsi" w:hAnsiTheme="minorHAnsi"/>
        </w:rPr>
        <w:t xml:space="preserve"> of two integers with the </w:t>
      </w:r>
      <w:r>
        <w:rPr>
          <w:rFonts w:asciiTheme="minorHAnsi" w:hAnsiTheme="minorHAnsi"/>
          <w:i/>
        </w:rPr>
        <w:t>same</w:t>
      </w:r>
      <w:r>
        <w:rPr>
          <w:rFonts w:asciiTheme="minorHAnsi" w:hAnsiTheme="minorHAnsi"/>
        </w:rPr>
        <w:t xml:space="preserve"> sign is always </w:t>
      </w:r>
      <w:r>
        <w:rPr>
          <w:rFonts w:asciiTheme="minorHAnsi" w:hAnsiTheme="minorHAnsi"/>
          <w:i/>
        </w:rPr>
        <w:t>positive</w:t>
      </w: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p w:rsidR="0027036B" w:rsidRPr="005C2E6D" w:rsidRDefault="00523FCB" w:rsidP="0027036B">
      <w:pPr>
        <w:pStyle w:val="NoSpacing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You can never divide by zero</w:t>
      </w:r>
    </w:p>
    <w:p w:rsidR="0027036B" w:rsidRDefault="0027036B" w:rsidP="0027036B">
      <w:pPr>
        <w:pStyle w:val="NoSpacing"/>
        <w:rPr>
          <w:rFonts w:asciiTheme="minorHAnsi" w:hAnsiTheme="minorHAnsi"/>
          <w:b/>
        </w:rPr>
      </w:pPr>
    </w:p>
    <w:p w:rsidR="0027036B" w:rsidRPr="005C2E6D" w:rsidRDefault="0027036B" w:rsidP="0027036B">
      <w:pPr>
        <w:pStyle w:val="NoSpacing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One fun way to remember the rules for multiplying integers is below.   For this example below, think:</w:t>
      </w:r>
    </w:p>
    <w:p w:rsidR="0027036B" w:rsidRPr="005C2E6D" w:rsidRDefault="0027036B" w:rsidP="0027036B">
      <w:pPr>
        <w:pStyle w:val="NoSpacing"/>
        <w:numPr>
          <w:ilvl w:val="1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Good equals positive </w:t>
      </w:r>
    </w:p>
    <w:p w:rsidR="0027036B" w:rsidRPr="005C2E6D" w:rsidRDefault="0027036B" w:rsidP="0027036B">
      <w:pPr>
        <w:pStyle w:val="NoSpacing"/>
        <w:numPr>
          <w:ilvl w:val="1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Bad equals negative</w:t>
      </w:r>
    </w:p>
    <w:p w:rsidR="0027036B" w:rsidRDefault="0027036B" w:rsidP="0027036B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1800"/>
        <w:gridCol w:w="4788"/>
      </w:tblGrid>
      <w:tr w:rsidR="0027036B" w:rsidTr="004C6A46">
        <w:trPr>
          <w:trHeight w:val="482"/>
        </w:trPr>
        <w:tc>
          <w:tcPr>
            <w:tcW w:w="4428" w:type="dxa"/>
          </w:tcPr>
          <w:p w:rsidR="0027036B" w:rsidRDefault="0027036B" w:rsidP="004C6A4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Situation</w:t>
            </w:r>
          </w:p>
        </w:tc>
        <w:tc>
          <w:tcPr>
            <w:tcW w:w="1800" w:type="dxa"/>
          </w:tcPr>
          <w:p w:rsidR="0027036B" w:rsidRDefault="0027036B" w:rsidP="004C6A4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Result</w:t>
            </w:r>
          </w:p>
        </w:tc>
        <w:tc>
          <w:tcPr>
            <w:tcW w:w="4788" w:type="dxa"/>
          </w:tcPr>
          <w:p w:rsidR="0027036B" w:rsidRDefault="0027036B" w:rsidP="004C6A4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What it means </w:t>
            </w:r>
          </w:p>
        </w:tc>
      </w:tr>
      <w:tr w:rsidR="0027036B" w:rsidTr="004C6A46">
        <w:trPr>
          <w:trHeight w:val="889"/>
        </w:trPr>
        <w:tc>
          <w:tcPr>
            <w:tcW w:w="4428" w:type="dxa"/>
            <w:vAlign w:val="center"/>
          </w:tcPr>
          <w:p w:rsidR="0027036B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331227">
              <w:rPr>
                <w:rFonts w:asciiTheme="minorHAnsi" w:hAnsiTheme="minorHAnsi"/>
                <w:sz w:val="22"/>
              </w:rPr>
              <w:t xml:space="preserve">When </w:t>
            </w:r>
            <w:r w:rsidRPr="00331227">
              <w:rPr>
                <w:rFonts w:asciiTheme="minorHAnsi" w:hAnsiTheme="minorHAnsi"/>
                <w:b/>
                <w:sz w:val="22"/>
              </w:rPr>
              <w:t>good</w:t>
            </w:r>
            <w:r w:rsidRPr="00331227">
              <w:rPr>
                <w:rFonts w:asciiTheme="minorHAnsi" w:hAnsiTheme="minorHAnsi"/>
                <w:sz w:val="22"/>
              </w:rPr>
              <w:t xml:space="preserve"> things happen to </w:t>
            </w:r>
            <w:r w:rsidRPr="00331227">
              <w:rPr>
                <w:rFonts w:asciiTheme="minorHAnsi" w:hAnsiTheme="minorHAnsi"/>
                <w:b/>
                <w:sz w:val="22"/>
              </w:rPr>
              <w:t xml:space="preserve">good </w:t>
            </w:r>
            <w:r w:rsidRPr="00331227">
              <w:rPr>
                <w:rFonts w:asciiTheme="minorHAnsi" w:hAnsiTheme="minorHAnsi"/>
                <w:sz w:val="22"/>
              </w:rPr>
              <w:t>people…</w:t>
            </w:r>
          </w:p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331227">
              <w:rPr>
                <w:rFonts w:asciiTheme="minorHAnsi" w:hAnsiTheme="minorHAnsi"/>
              </w:rPr>
              <w:t>positive x positive = __________________</w:t>
            </w:r>
          </w:p>
        </w:tc>
      </w:tr>
      <w:tr w:rsidR="0027036B" w:rsidTr="004C6A46">
        <w:trPr>
          <w:trHeight w:val="914"/>
        </w:trPr>
        <w:tc>
          <w:tcPr>
            <w:tcW w:w="4428" w:type="dxa"/>
            <w:vAlign w:val="center"/>
          </w:tcPr>
          <w:p w:rsidR="0027036B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When </w:t>
            </w:r>
            <w:r w:rsidRPr="00331227">
              <w:rPr>
                <w:rFonts w:asciiTheme="minorHAnsi" w:hAnsiTheme="minorHAnsi"/>
                <w:b/>
                <w:sz w:val="22"/>
              </w:rPr>
              <w:t xml:space="preserve">bad </w:t>
            </w:r>
            <w:r>
              <w:rPr>
                <w:rFonts w:asciiTheme="minorHAnsi" w:hAnsiTheme="minorHAnsi"/>
                <w:sz w:val="22"/>
              </w:rPr>
              <w:t xml:space="preserve">things happen to </w:t>
            </w:r>
            <w:r w:rsidRPr="00331227">
              <w:rPr>
                <w:rFonts w:asciiTheme="minorHAnsi" w:hAnsiTheme="minorHAnsi"/>
                <w:b/>
                <w:sz w:val="22"/>
              </w:rPr>
              <w:t xml:space="preserve">good </w:t>
            </w:r>
            <w:r>
              <w:rPr>
                <w:rFonts w:asciiTheme="minorHAnsi" w:hAnsiTheme="minorHAnsi"/>
                <w:sz w:val="22"/>
              </w:rPr>
              <w:t>people…</w:t>
            </w:r>
          </w:p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331227">
              <w:rPr>
                <w:rFonts w:asciiTheme="minorHAnsi" w:hAnsiTheme="minorHAnsi"/>
              </w:rPr>
              <w:t>negative x positive = __________________</w:t>
            </w:r>
          </w:p>
        </w:tc>
      </w:tr>
      <w:tr w:rsidR="0027036B" w:rsidTr="004C6A46">
        <w:trPr>
          <w:trHeight w:val="914"/>
        </w:trPr>
        <w:tc>
          <w:tcPr>
            <w:tcW w:w="442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When </w:t>
            </w:r>
            <w:r>
              <w:rPr>
                <w:rFonts w:asciiTheme="minorHAnsi" w:hAnsiTheme="minorHAnsi"/>
                <w:b/>
                <w:sz w:val="22"/>
              </w:rPr>
              <w:t>good</w:t>
            </w:r>
            <w:r>
              <w:rPr>
                <w:rFonts w:asciiTheme="minorHAnsi" w:hAnsiTheme="minorHAnsi"/>
                <w:sz w:val="22"/>
              </w:rPr>
              <w:t xml:space="preserve"> things happen to </w:t>
            </w:r>
            <w:r>
              <w:rPr>
                <w:rFonts w:asciiTheme="minorHAnsi" w:hAnsiTheme="minorHAnsi"/>
                <w:b/>
                <w:sz w:val="22"/>
              </w:rPr>
              <w:t>bad</w:t>
            </w:r>
            <w:r>
              <w:rPr>
                <w:rFonts w:asciiTheme="minorHAnsi" w:hAnsiTheme="minorHAnsi"/>
                <w:sz w:val="22"/>
              </w:rPr>
              <w:t xml:space="preserve"> people…</w:t>
            </w:r>
          </w:p>
          <w:p w:rsidR="0027036B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331227">
              <w:rPr>
                <w:rFonts w:asciiTheme="minorHAnsi" w:hAnsiTheme="minorHAnsi"/>
              </w:rPr>
              <w:t>positive x negative = __________________</w:t>
            </w:r>
          </w:p>
        </w:tc>
      </w:tr>
      <w:tr w:rsidR="0027036B" w:rsidTr="004C6A46">
        <w:trPr>
          <w:trHeight w:val="914"/>
        </w:trPr>
        <w:tc>
          <w:tcPr>
            <w:tcW w:w="442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When </w:t>
            </w:r>
            <w:r>
              <w:rPr>
                <w:rFonts w:asciiTheme="minorHAnsi" w:hAnsiTheme="minorHAnsi"/>
                <w:b/>
                <w:sz w:val="22"/>
              </w:rPr>
              <w:t xml:space="preserve">bad </w:t>
            </w:r>
            <w:r>
              <w:rPr>
                <w:rFonts w:asciiTheme="minorHAnsi" w:hAnsiTheme="minorHAnsi"/>
                <w:sz w:val="22"/>
              </w:rPr>
              <w:t xml:space="preserve">things happen to </w:t>
            </w:r>
            <w:r>
              <w:rPr>
                <w:rFonts w:asciiTheme="minorHAnsi" w:hAnsiTheme="minorHAnsi"/>
                <w:b/>
                <w:sz w:val="22"/>
              </w:rPr>
              <w:t>bad</w:t>
            </w:r>
            <w:r>
              <w:rPr>
                <w:rFonts w:asciiTheme="minorHAnsi" w:hAnsiTheme="minorHAnsi"/>
                <w:sz w:val="22"/>
              </w:rPr>
              <w:t xml:space="preserve"> people…</w:t>
            </w:r>
          </w:p>
          <w:p w:rsidR="0027036B" w:rsidRDefault="0027036B" w:rsidP="004C6A46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88" w:type="dxa"/>
            <w:vAlign w:val="center"/>
          </w:tcPr>
          <w:p w:rsidR="0027036B" w:rsidRPr="00331227" w:rsidRDefault="0027036B" w:rsidP="004C6A46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331227">
              <w:rPr>
                <w:rFonts w:asciiTheme="minorHAnsi" w:hAnsiTheme="minorHAnsi"/>
              </w:rPr>
              <w:t>negative x negative = __________________</w:t>
            </w:r>
          </w:p>
        </w:tc>
      </w:tr>
    </w:tbl>
    <w:p w:rsidR="0027036B" w:rsidRDefault="0027036B" w:rsidP="0027036B">
      <w:pPr>
        <w:pStyle w:val="NoSpacing"/>
        <w:rPr>
          <w:rFonts w:asciiTheme="minorHAnsi" w:hAnsiTheme="minorHAnsi"/>
          <w:b/>
        </w:rPr>
      </w:pPr>
    </w:p>
    <w:p w:rsidR="0027036B" w:rsidRDefault="0027036B" w:rsidP="0027036B">
      <w:pPr>
        <w:pStyle w:val="NoSpacing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1998" w:type="dxa"/>
        <w:tblLook w:val="04A0"/>
      </w:tblPr>
      <w:tblGrid>
        <w:gridCol w:w="3150"/>
        <w:gridCol w:w="3060"/>
      </w:tblGrid>
      <w:tr w:rsidR="00523FCB" w:rsidTr="009F2E93">
        <w:tc>
          <w:tcPr>
            <w:tcW w:w="3150" w:type="dxa"/>
          </w:tcPr>
          <w:p w:rsidR="00523FCB" w:rsidRDefault="00523FCB" w:rsidP="0027036B">
            <w:pPr>
              <w:pStyle w:val="NoSpacing"/>
              <w:rPr>
                <w:rFonts w:asciiTheme="minorHAnsi" w:hAnsiTheme="minorHAnsi"/>
              </w:rPr>
            </w:pPr>
          </w:p>
          <w:p w:rsidR="00523FCB" w:rsidRDefault="00523FCB" w:rsidP="0027036B">
            <w:pPr>
              <w:pStyle w:val="NoSpacing"/>
              <w:rPr>
                <w:rFonts w:asciiTheme="minorHAnsi" w:hAnsiTheme="minorHAnsi"/>
              </w:rPr>
            </w:pPr>
          </w:p>
          <w:p w:rsidR="00523FCB" w:rsidRDefault="00523FCB" w:rsidP="0027036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523FCB" w:rsidRDefault="00523FCB" w:rsidP="0027036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23FCB" w:rsidTr="009F2E93">
        <w:tc>
          <w:tcPr>
            <w:tcW w:w="3150" w:type="dxa"/>
          </w:tcPr>
          <w:p w:rsidR="00523FCB" w:rsidRDefault="00523FCB" w:rsidP="0027036B">
            <w:pPr>
              <w:pStyle w:val="NoSpacing"/>
              <w:rPr>
                <w:rFonts w:asciiTheme="minorHAnsi" w:hAnsiTheme="minorHAnsi"/>
              </w:rPr>
            </w:pPr>
          </w:p>
          <w:p w:rsidR="00523FCB" w:rsidRDefault="00523FCB" w:rsidP="0027036B">
            <w:pPr>
              <w:pStyle w:val="NoSpacing"/>
              <w:rPr>
                <w:rFonts w:asciiTheme="minorHAnsi" w:hAnsiTheme="minorHAnsi"/>
              </w:rPr>
            </w:pPr>
          </w:p>
          <w:p w:rsidR="00523FCB" w:rsidRDefault="00523FCB" w:rsidP="0027036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523FCB" w:rsidRDefault="00523FCB" w:rsidP="0027036B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C860E8" w:rsidRDefault="009F2E93" w:rsidP="00523FCB">
      <w:pPr>
        <w:pStyle w:val="NoSpacing"/>
      </w:pPr>
    </w:p>
    <w:p w:rsidR="00523FCB" w:rsidRDefault="00523FCB" w:rsidP="00523FC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23FCB" w:rsidTr="00523FCB">
        <w:tc>
          <w:tcPr>
            <w:tcW w:w="5508" w:type="dxa"/>
          </w:tcPr>
          <w:p w:rsidR="00523FCB" w:rsidRDefault="00523FCB" w:rsidP="00523FCB">
            <w:pPr>
              <w:pStyle w:val="NoSpacing"/>
            </w:pPr>
            <w:r>
              <w:t>1.</w:t>
            </w:r>
          </w:p>
          <w:p w:rsidR="00523FCB" w:rsidRDefault="00523FCB" w:rsidP="00523FCB">
            <w:pPr>
              <w:pStyle w:val="NoSpacing"/>
            </w:pPr>
          </w:p>
          <w:p w:rsidR="00523FCB" w:rsidRDefault="00523FCB" w:rsidP="00523FCB">
            <w:pPr>
              <w:pStyle w:val="NoSpacing"/>
            </w:pPr>
          </w:p>
          <w:p w:rsidR="00523FCB" w:rsidRDefault="00523FCB" w:rsidP="00523FCB">
            <w:pPr>
              <w:pStyle w:val="NoSpacing"/>
            </w:pPr>
            <w:r>
              <w:t xml:space="preserve">   -30 ÷ -10 = </w:t>
            </w:r>
          </w:p>
          <w:p w:rsidR="00523FCB" w:rsidRDefault="00523FCB" w:rsidP="00523FCB">
            <w:pPr>
              <w:pStyle w:val="NoSpacing"/>
            </w:pPr>
            <w:r>
              <w:t xml:space="preserve">    </w:t>
            </w:r>
          </w:p>
        </w:tc>
        <w:tc>
          <w:tcPr>
            <w:tcW w:w="5508" w:type="dxa"/>
          </w:tcPr>
          <w:p w:rsidR="00523FCB" w:rsidRDefault="00523FCB" w:rsidP="00523FCB">
            <w:pPr>
              <w:pStyle w:val="NoSpacing"/>
            </w:pPr>
            <w:r>
              <w:t xml:space="preserve">2. </w:t>
            </w:r>
          </w:p>
          <w:p w:rsidR="00523FCB" w:rsidRDefault="00523FCB" w:rsidP="00523FCB">
            <w:r>
              <w:t xml:space="preserve">       </w:t>
            </w:r>
          </w:p>
          <w:p w:rsidR="00523FCB" w:rsidRPr="00523FCB" w:rsidRDefault="00523FCB" w:rsidP="00523FCB">
            <w:pPr>
              <w:pStyle w:val="NoSpacing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</w:tc>
      </w:tr>
      <w:tr w:rsidR="00523FCB" w:rsidTr="00523FCB">
        <w:tc>
          <w:tcPr>
            <w:tcW w:w="5508" w:type="dxa"/>
          </w:tcPr>
          <w:p w:rsidR="00523FCB" w:rsidRDefault="00523FCB" w:rsidP="00523FCB">
            <w:pPr>
              <w:pStyle w:val="NoSpacing"/>
            </w:pPr>
            <w:r>
              <w:t>3.</w:t>
            </w:r>
          </w:p>
          <w:p w:rsidR="00523FCB" w:rsidRDefault="00523FCB" w:rsidP="00523FCB">
            <w:pPr>
              <w:pStyle w:val="NoSpacing"/>
            </w:pPr>
          </w:p>
          <w:p w:rsidR="00523FCB" w:rsidRDefault="00523FCB" w:rsidP="00523FCB">
            <w:pPr>
              <w:pStyle w:val="NoSpacing"/>
            </w:pPr>
          </w:p>
          <w:p w:rsidR="00523FCB" w:rsidRDefault="00523FCB" w:rsidP="00523FCB">
            <w:pPr>
              <w:pStyle w:val="NoSpacing"/>
            </w:pPr>
            <w:r>
              <w:t xml:space="preserve">  10 ÷ 5 =  </w:t>
            </w:r>
          </w:p>
          <w:p w:rsidR="00523FCB" w:rsidRDefault="00523FCB" w:rsidP="00523FCB">
            <w:pPr>
              <w:pStyle w:val="NoSpacing"/>
            </w:pPr>
          </w:p>
        </w:tc>
        <w:tc>
          <w:tcPr>
            <w:tcW w:w="5508" w:type="dxa"/>
          </w:tcPr>
          <w:p w:rsidR="00523FCB" w:rsidRDefault="00523FCB" w:rsidP="00523FCB">
            <w:pPr>
              <w:pStyle w:val="NoSpacing"/>
            </w:pPr>
            <w:r>
              <w:t xml:space="preserve">4.  </w:t>
            </w:r>
          </w:p>
          <w:p w:rsidR="00523FCB" w:rsidRDefault="00523FCB" w:rsidP="00523FCB">
            <w:pPr>
              <w:pStyle w:val="NoSpacing"/>
            </w:pPr>
          </w:p>
          <w:p w:rsidR="00523FCB" w:rsidRDefault="00523FCB" w:rsidP="00523FCB">
            <w:pPr>
              <w:pStyle w:val="NoSpacing"/>
            </w:pPr>
          </w:p>
          <w:p w:rsidR="00523FCB" w:rsidRDefault="00523FCB" w:rsidP="00523FCB">
            <w:pPr>
              <w:pStyle w:val="NoSpacing"/>
            </w:pPr>
            <w:r>
              <w:t xml:space="preserve">-100 ÷  10 = </w:t>
            </w:r>
          </w:p>
        </w:tc>
      </w:tr>
      <w:tr w:rsidR="00523FCB" w:rsidTr="00523FCB">
        <w:tc>
          <w:tcPr>
            <w:tcW w:w="5508" w:type="dxa"/>
          </w:tcPr>
          <w:p w:rsidR="00523FCB" w:rsidRDefault="00523FCB" w:rsidP="00523FCB">
            <w:pPr>
              <w:pStyle w:val="NoSpacing"/>
            </w:pPr>
            <w:r>
              <w:t>5.</w:t>
            </w:r>
          </w:p>
          <w:p w:rsidR="00523FCB" w:rsidRDefault="00523FCB" w:rsidP="00523FCB">
            <w:pPr>
              <w:pStyle w:val="NoSpacing"/>
            </w:pPr>
          </w:p>
          <w:p w:rsidR="00523FCB" w:rsidRDefault="00523FCB" w:rsidP="00523FCB">
            <w:pPr>
              <w:pStyle w:val="NoSpacing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  <w:p w:rsidR="00523FCB" w:rsidRDefault="00523FCB" w:rsidP="00523FCB">
            <w:pPr>
              <w:pStyle w:val="NoSpacing"/>
            </w:pPr>
          </w:p>
          <w:p w:rsidR="00523FCB" w:rsidRDefault="00523FCB" w:rsidP="00523FCB">
            <w:pPr>
              <w:pStyle w:val="NoSpacing"/>
            </w:pPr>
          </w:p>
        </w:tc>
        <w:tc>
          <w:tcPr>
            <w:tcW w:w="5508" w:type="dxa"/>
          </w:tcPr>
          <w:p w:rsidR="00523FCB" w:rsidRDefault="00523FCB" w:rsidP="00523FCB">
            <w:pPr>
              <w:pStyle w:val="NoSpacing"/>
            </w:pPr>
            <w:r>
              <w:t xml:space="preserve">6. </w:t>
            </w:r>
          </w:p>
          <w:p w:rsidR="00523FCB" w:rsidRDefault="00523FCB" w:rsidP="00523FCB">
            <w:pPr>
              <w:pStyle w:val="NoSpacing"/>
            </w:pPr>
            <m:r>
              <w:rPr>
                <w:rFonts w:ascii="Cambria Math" w:hAnsi="Cambria Math"/>
              </w:rPr>
              <w:br/>
            </m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:rsidR="00523FCB" w:rsidRDefault="00523FCB" w:rsidP="00523FCB">
      <w:pPr>
        <w:pStyle w:val="NoSpacing"/>
      </w:pPr>
    </w:p>
    <w:sectPr w:rsidR="00523FCB" w:rsidSect="00BC0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691"/>
    <w:multiLevelType w:val="hybridMultilevel"/>
    <w:tmpl w:val="4692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62BA"/>
    <w:multiLevelType w:val="hybridMultilevel"/>
    <w:tmpl w:val="791A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B30EB"/>
    <w:multiLevelType w:val="hybridMultilevel"/>
    <w:tmpl w:val="90FE0BF4"/>
    <w:lvl w:ilvl="0" w:tplc="01D23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3D0"/>
    <w:multiLevelType w:val="hybridMultilevel"/>
    <w:tmpl w:val="0B96F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312225"/>
    <w:multiLevelType w:val="hybridMultilevel"/>
    <w:tmpl w:val="2CF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5E3F"/>
    <w:multiLevelType w:val="hybridMultilevel"/>
    <w:tmpl w:val="25601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08AF"/>
    <w:rsid w:val="00052518"/>
    <w:rsid w:val="00053FD3"/>
    <w:rsid w:val="000571AF"/>
    <w:rsid w:val="0012000A"/>
    <w:rsid w:val="0027036B"/>
    <w:rsid w:val="002A11AE"/>
    <w:rsid w:val="002F70CD"/>
    <w:rsid w:val="003D432E"/>
    <w:rsid w:val="00462B94"/>
    <w:rsid w:val="00523FCB"/>
    <w:rsid w:val="00833710"/>
    <w:rsid w:val="009F2E93"/>
    <w:rsid w:val="00A1211C"/>
    <w:rsid w:val="00AF1D92"/>
    <w:rsid w:val="00B001D5"/>
    <w:rsid w:val="00BC08AF"/>
    <w:rsid w:val="00E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C08AF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8AF"/>
    <w:pPr>
      <w:spacing w:after="0" w:line="240" w:lineRule="auto"/>
    </w:pPr>
    <w:rPr>
      <w:rFonts w:ascii="Book Antiqua" w:hAnsi="Book Antiqua"/>
      <w:sz w:val="24"/>
    </w:rPr>
  </w:style>
  <w:style w:type="table" w:styleId="TableGrid">
    <w:name w:val="Table Grid"/>
    <w:basedOn w:val="TableNormal"/>
    <w:uiPriority w:val="59"/>
    <w:rsid w:val="00BC0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3F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kivory</dc:creator>
  <cp:keywords/>
  <dc:description/>
  <cp:lastModifiedBy>Cathy.Ivanic</cp:lastModifiedBy>
  <cp:revision>5</cp:revision>
  <dcterms:created xsi:type="dcterms:W3CDTF">2014-09-15T16:40:00Z</dcterms:created>
  <dcterms:modified xsi:type="dcterms:W3CDTF">2014-09-15T16:53:00Z</dcterms:modified>
</cp:coreProperties>
</file>